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0D36" w:rsidRPr="00F572D3" w:rsidRDefault="00A01826" w:rsidP="00320D3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Hlk487019750"/>
      <w:r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>Список контрольных вопросов</w:t>
      </w:r>
    </w:p>
    <w:p w:rsidR="00320D36" w:rsidRPr="00F572D3" w:rsidRDefault="00320D36" w:rsidP="00320D36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72D3">
        <w:rPr>
          <w:rFonts w:ascii="Times New Roman" w:hAnsi="Times New Roman" w:cs="Times New Roman"/>
          <w:b/>
          <w:sz w:val="24"/>
          <w:szCs w:val="28"/>
        </w:rPr>
        <w:t xml:space="preserve">соблюдения обязательных требований, установленных законодательством Российской </w:t>
      </w:r>
      <w:proofErr w:type="gramStart"/>
      <w:r w:rsidRPr="00F572D3">
        <w:rPr>
          <w:rFonts w:ascii="Times New Roman" w:hAnsi="Times New Roman" w:cs="Times New Roman"/>
          <w:b/>
          <w:sz w:val="24"/>
          <w:szCs w:val="28"/>
        </w:rPr>
        <w:t>Федерации,</w:t>
      </w:r>
      <w:r w:rsidR="00A01826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F572D3">
        <w:rPr>
          <w:rFonts w:ascii="Times New Roman" w:hAnsi="Times New Roman" w:cs="Times New Roman"/>
          <w:b/>
          <w:sz w:val="24"/>
          <w:szCs w:val="28"/>
        </w:rPr>
        <w:t xml:space="preserve"> в</w:t>
      </w:r>
      <w:proofErr w:type="gramEnd"/>
      <w:r w:rsidRPr="00F572D3">
        <w:rPr>
          <w:rFonts w:ascii="Times New Roman" w:hAnsi="Times New Roman" w:cs="Times New Roman"/>
          <w:b/>
          <w:sz w:val="24"/>
          <w:szCs w:val="28"/>
        </w:rPr>
        <w:t xml:space="preserve"> том числе международными договорами Российской Федерации  </w:t>
      </w:r>
    </w:p>
    <w:p w:rsidR="00320D36" w:rsidRPr="00F572D3" w:rsidRDefault="00320D36" w:rsidP="00320D36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1" w:name="_GoBack"/>
      <w:bookmarkEnd w:id="1"/>
      <w:r w:rsidRPr="00F572D3">
        <w:rPr>
          <w:rFonts w:ascii="Times New Roman" w:hAnsi="Times New Roman" w:cs="Times New Roman"/>
          <w:b/>
          <w:sz w:val="24"/>
          <w:szCs w:val="28"/>
        </w:rPr>
        <w:t xml:space="preserve">при </w:t>
      </w:r>
      <w:r w:rsidR="00A01826">
        <w:rPr>
          <w:rFonts w:ascii="Times New Roman" w:hAnsi="Times New Roman" w:cs="Times New Roman"/>
          <w:b/>
          <w:sz w:val="24"/>
          <w:szCs w:val="28"/>
        </w:rPr>
        <w:t>осуществлении дорожной деятельности</w:t>
      </w:r>
    </w:p>
    <w:p w:rsidR="00622251" w:rsidRPr="00B65BD9" w:rsidRDefault="00622251" w:rsidP="00622251">
      <w:pPr>
        <w:pStyle w:val="ConsPlusNonformat"/>
        <w:numPr>
          <w:ilvl w:val="0"/>
          <w:numId w:val="2"/>
        </w:numPr>
        <w:ind w:left="0" w:firstLine="426"/>
        <w:rPr>
          <w:rFonts w:ascii="Times New Roman" w:hAnsi="Times New Roman" w:cs="Times New Roman"/>
          <w:sz w:val="28"/>
          <w:szCs w:val="28"/>
        </w:rPr>
      </w:pPr>
      <w:r w:rsidRPr="00B65BD9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B65BD9">
        <w:rPr>
          <w:rFonts w:ascii="Times New Roman" w:hAnsi="Times New Roman" w:cs="Times New Roman"/>
          <w:sz w:val="28"/>
          <w:szCs w:val="28"/>
        </w:rPr>
        <w:t xml:space="preserve">основании: </w:t>
      </w:r>
      <w:r>
        <w:rPr>
          <w:rFonts w:ascii="Times New Roman" w:hAnsi="Times New Roman" w:cs="Times New Roman"/>
          <w:sz w:val="28"/>
          <w:szCs w:val="24"/>
          <w:u w:val="single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4"/>
          <w:u w:val="single"/>
        </w:rPr>
        <w:t xml:space="preserve">                                                                                                 . </w:t>
      </w:r>
    </w:p>
    <w:p w:rsidR="00622251" w:rsidRPr="00622251" w:rsidRDefault="00622251" w:rsidP="00622251">
      <w:pPr>
        <w:pStyle w:val="ConsPlusNonformat"/>
        <w:jc w:val="center"/>
        <w:rPr>
          <w:rFonts w:ascii="Times New Roman" w:hAnsi="Times New Roman" w:cs="Times New Roman"/>
          <w:vertAlign w:val="superscript"/>
        </w:rPr>
      </w:pPr>
      <w:r w:rsidRPr="00622251">
        <w:rPr>
          <w:rFonts w:ascii="Times New Roman" w:hAnsi="Times New Roman" w:cs="Times New Roman"/>
          <w:vertAlign w:val="superscript"/>
        </w:rPr>
        <w:t>(реквизиты распоряжения о проведении проверки, реквизиты правового акта об утверждении формы проверочного листа)</w:t>
      </w:r>
    </w:p>
    <w:p w:rsidR="00622251" w:rsidRDefault="00622251" w:rsidP="0062225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65BD9">
        <w:rPr>
          <w:rFonts w:ascii="Times New Roman" w:hAnsi="Times New Roman" w:cs="Times New Roman"/>
          <w:sz w:val="28"/>
          <w:szCs w:val="28"/>
        </w:rPr>
        <w:t xml:space="preserve">была проведена </w:t>
      </w:r>
      <w:r>
        <w:rPr>
          <w:rFonts w:ascii="Times New Roman" w:hAnsi="Times New Roman" w:cs="Times New Roman"/>
          <w:sz w:val="28"/>
          <w:szCs w:val="28"/>
        </w:rPr>
        <w:t xml:space="preserve">проверка в рамках </w:t>
      </w:r>
      <w:r w:rsidRPr="00312D24">
        <w:rPr>
          <w:rFonts w:ascii="TimesNewRomanPS-BoldMT" w:hAnsi="TimesNewRomanPS-BoldMT" w:cs="TimesNewRomanPS-BoldMT"/>
          <w:color w:val="000000"/>
          <w:sz w:val="28"/>
          <w:u w:val="single"/>
        </w:rPr>
        <w:t>контроля (надзора) в сфере автомобильного</w:t>
      </w:r>
      <w:r w:rsidRPr="00312D24">
        <w:rPr>
          <w:rFonts w:cs="TimesNewRomanPS-BoldMT"/>
          <w:color w:val="000000"/>
          <w:sz w:val="32"/>
          <w:u w:val="single"/>
        </w:rPr>
        <w:t xml:space="preserve"> </w:t>
      </w:r>
      <w:r w:rsidRPr="00312D24">
        <w:rPr>
          <w:rFonts w:ascii="TimesNewRomanPS-BoldMT" w:hAnsi="TimesNewRomanPS-BoldMT" w:cs="TimesNewRomanPS-BoldMT"/>
          <w:color w:val="000000"/>
          <w:sz w:val="28"/>
          <w:u w:val="single"/>
        </w:rPr>
        <w:t>и городского наземного электрического транспорта</w:t>
      </w:r>
    </w:p>
    <w:p w:rsidR="00622251" w:rsidRPr="00622251" w:rsidRDefault="00622251" w:rsidP="006222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622251">
        <w:rPr>
          <w:rFonts w:ascii="Times New Roman" w:hAnsi="Times New Roman" w:cs="Times New Roman"/>
          <w:sz w:val="20"/>
          <w:szCs w:val="20"/>
          <w:vertAlign w:val="superscript"/>
        </w:rPr>
        <w:t>(указание вида государственного контроля (надзора), вида (видов) деятельности юридических лиц, индивидуальных предпринимателей, производственных объектов, их типов и (или) отдельных характеристик, категорий риска, классов (категорий) опасности, позволяющих однозначно идентифицировать сферу применения формы проверочного листа)</w:t>
      </w:r>
    </w:p>
    <w:p w:rsidR="00622251" w:rsidRPr="009337D1" w:rsidRDefault="00622251" w:rsidP="0062225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337D1">
        <w:rPr>
          <w:rFonts w:ascii="Times New Roman" w:hAnsi="Times New Roman" w:cs="Times New Roman"/>
          <w:sz w:val="28"/>
          <w:szCs w:val="28"/>
        </w:rPr>
        <w:t>Учетный номер проверки и дата присвоения учетного номера проверки в едино</w:t>
      </w:r>
      <w:r>
        <w:rPr>
          <w:rFonts w:ascii="Times New Roman" w:hAnsi="Times New Roman" w:cs="Times New Roman"/>
          <w:sz w:val="28"/>
          <w:szCs w:val="28"/>
        </w:rPr>
        <w:t>м реестре проверок:</w:t>
      </w:r>
      <w:r w:rsidRPr="00DF63A4">
        <w:rPr>
          <w:rFonts w:ascii="Times New Roman" w:hAnsi="Times New Roman" w:cs="Times New Roman"/>
          <w:sz w:val="28"/>
          <w:szCs w:val="28"/>
        </w:rPr>
        <w:t xml:space="preserve"> </w:t>
      </w:r>
      <w:sdt>
        <w:sdtPr>
          <w:rPr>
            <w:rFonts w:ascii="Times New Roman" w:hAnsi="Times New Roman" w:cs="Times New Roman"/>
            <w:sz w:val="28"/>
            <w:szCs w:val="28"/>
            <w:u w:val="single"/>
          </w:rPr>
          <w:alias w:val="NumberErp"/>
          <w:tag w:val="NumberErp"/>
          <w:id w:val="-1921020059"/>
          <w:placeholder>
            <w:docPart w:val="5A2D2EDE7B2E46D6974EBF99E00A6FD7"/>
          </w:placeholder>
          <w:text/>
        </w:sdtPr>
        <w:sdtContent>
          <w:r>
            <w:rPr>
              <w:rFonts w:ascii="Times New Roman" w:hAnsi="Times New Roman" w:cs="Times New Roman"/>
              <w:sz w:val="28"/>
              <w:szCs w:val="28"/>
              <w:u w:val="single"/>
            </w:rPr>
            <w:t xml:space="preserve">                                                                                            </w:t>
          </w:r>
          <w:proofErr w:type="gramStart"/>
          <w:r>
            <w:rPr>
              <w:rFonts w:ascii="Times New Roman" w:hAnsi="Times New Roman" w:cs="Times New Roman"/>
              <w:sz w:val="28"/>
              <w:szCs w:val="28"/>
              <w:u w:val="single"/>
            </w:rPr>
            <w:t xml:space="preserve">  .</w:t>
          </w:r>
          <w:proofErr w:type="gramEnd"/>
        </w:sdtContent>
      </w:sdt>
    </w:p>
    <w:p w:rsidR="00622251" w:rsidRPr="004415EA" w:rsidRDefault="00622251" w:rsidP="00622251">
      <w:pPr>
        <w:pStyle w:val="ConsPlusNonformat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</w:rPr>
      </w:pPr>
      <w:r w:rsidRPr="007D2391">
        <w:rPr>
          <w:rFonts w:ascii="Times New Roman" w:hAnsi="Times New Roman" w:cs="Times New Roman"/>
          <w:sz w:val="28"/>
          <w:szCs w:val="28"/>
        </w:rPr>
        <w:t>В отношении:</w:t>
      </w:r>
      <w:r w:rsidRPr="00DF63A4">
        <w:rPr>
          <w:rFonts w:ascii="Times New Roman" w:hAnsi="Times New Roman" w:cs="Times New Roman"/>
          <w:sz w:val="28"/>
          <w:szCs w:val="28"/>
        </w:rPr>
        <w:t xml:space="preserve"> </w:t>
      </w:r>
      <w:sdt>
        <w:sdtPr>
          <w:rPr>
            <w:rFonts w:ascii="Times New Roman" w:hAnsi="Times New Roman" w:cs="Times New Roman"/>
            <w:sz w:val="28"/>
            <w:szCs w:val="28"/>
            <w:u w:val="single"/>
          </w:rPr>
          <w:alias w:val="CompanyName"/>
          <w:tag w:val="CompanyName"/>
          <w:id w:val="-1416171995"/>
          <w:placeholder>
            <w:docPart w:val="5A2D2EDE7B2E46D6974EBF99E00A6FD7"/>
          </w:placeholder>
          <w:text/>
        </w:sdtPr>
        <w:sdtContent>
          <w:r>
            <w:rPr>
              <w:rFonts w:ascii="Times New Roman" w:hAnsi="Times New Roman" w:cs="Times New Roman"/>
              <w:sz w:val="28"/>
              <w:szCs w:val="28"/>
              <w:u w:val="single"/>
            </w:rPr>
            <w:t xml:space="preserve">                                                                                                       </w:t>
          </w:r>
          <w:proofErr w:type="gramStart"/>
          <w:r>
            <w:rPr>
              <w:rFonts w:ascii="Times New Roman" w:hAnsi="Times New Roman" w:cs="Times New Roman"/>
              <w:sz w:val="28"/>
              <w:szCs w:val="28"/>
              <w:u w:val="single"/>
            </w:rPr>
            <w:t xml:space="preserve">  .</w:t>
          </w:r>
          <w:proofErr w:type="gramEnd"/>
        </w:sdtContent>
      </w:sdt>
    </w:p>
    <w:p w:rsidR="00622251" w:rsidRPr="009337D1" w:rsidRDefault="00622251" w:rsidP="00622251">
      <w:pPr>
        <w:pStyle w:val="ConsPlusNonformat"/>
        <w:jc w:val="both"/>
        <w:rPr>
          <w:rFonts w:ascii="Times New Roman" w:hAnsi="Times New Roman" w:cs="Times New Roman"/>
        </w:rPr>
      </w:pPr>
      <w:r w:rsidRPr="009337D1">
        <w:rPr>
          <w:rFonts w:ascii="Times New Roman" w:hAnsi="Times New Roman" w:cs="Times New Roman"/>
        </w:rPr>
        <w:t>(наименование юридического лица, фамилия, имя, отчество (при наличии) индивидуального предпринимателя)</w:t>
      </w:r>
    </w:p>
    <w:p w:rsidR="00622251" w:rsidRPr="00B65BD9" w:rsidRDefault="00622251" w:rsidP="00622251">
      <w:pPr>
        <w:pStyle w:val="ConsPlusNonformat"/>
        <w:numPr>
          <w:ilvl w:val="0"/>
          <w:numId w:val="2"/>
        </w:numPr>
        <w:ind w:left="0" w:firstLine="426"/>
        <w:rPr>
          <w:rFonts w:ascii="Times New Roman" w:hAnsi="Times New Roman" w:cs="Times New Roman"/>
          <w:sz w:val="28"/>
          <w:szCs w:val="28"/>
        </w:rPr>
      </w:pPr>
      <w:r w:rsidRPr="00B65BD9">
        <w:rPr>
          <w:rFonts w:ascii="Times New Roman" w:hAnsi="Times New Roman" w:cs="Times New Roman"/>
          <w:sz w:val="28"/>
          <w:szCs w:val="28"/>
        </w:rPr>
        <w:t>По адресу/адресам:</w:t>
      </w:r>
      <w:r w:rsidRPr="00F572D3">
        <w:rPr>
          <w:rFonts w:ascii="Times New Roman" w:hAnsi="Times New Roman" w:cs="Times New Roman"/>
          <w:sz w:val="28"/>
          <w:szCs w:val="28"/>
        </w:rPr>
        <w:t xml:space="preserve"> </w:t>
      </w:r>
      <w:sdt>
        <w:sdtPr>
          <w:rPr>
            <w:rFonts w:ascii="Times New Roman" w:hAnsi="Times New Roman" w:cs="Times New Roman"/>
            <w:sz w:val="28"/>
            <w:szCs w:val="28"/>
            <w:u w:val="single"/>
          </w:rPr>
          <w:alias w:val="Addresses"/>
          <w:tag w:val="Addresses"/>
          <w:id w:val="1317081058"/>
          <w:placeholder>
            <w:docPart w:val="5A2D2EDE7B2E46D6974EBF99E00A6FD7"/>
          </w:placeholder>
          <w:text/>
        </w:sdtPr>
        <w:sdtContent>
          <w:r>
            <w:rPr>
              <w:rFonts w:ascii="Times New Roman" w:hAnsi="Times New Roman" w:cs="Times New Roman"/>
              <w:sz w:val="28"/>
              <w:szCs w:val="28"/>
              <w:u w:val="single"/>
            </w:rPr>
            <w:t xml:space="preserve">                                                                                              </w:t>
          </w:r>
          <w:proofErr w:type="gramStart"/>
          <w:r>
            <w:rPr>
              <w:rFonts w:ascii="Times New Roman" w:hAnsi="Times New Roman" w:cs="Times New Roman"/>
              <w:sz w:val="28"/>
              <w:szCs w:val="28"/>
              <w:u w:val="single"/>
            </w:rPr>
            <w:t xml:space="preserve">  .</w:t>
          </w:r>
          <w:proofErr w:type="gramEnd"/>
        </w:sdtContent>
      </w:sdt>
    </w:p>
    <w:p w:rsidR="00622251" w:rsidRPr="00622251" w:rsidRDefault="00622251" w:rsidP="00622251">
      <w:pPr>
        <w:pStyle w:val="ConsPlusNonformat"/>
        <w:jc w:val="center"/>
        <w:rPr>
          <w:rFonts w:ascii="Times New Roman" w:hAnsi="Times New Roman" w:cs="Times New Roman"/>
          <w:vertAlign w:val="superscript"/>
        </w:rPr>
      </w:pPr>
      <w:r w:rsidRPr="00622251">
        <w:rPr>
          <w:rFonts w:ascii="Times New Roman" w:hAnsi="Times New Roman" w:cs="Times New Roman"/>
          <w:vertAlign w:val="superscript"/>
        </w:rPr>
        <w:t>(место проведения плановой проверки с заполнением проверочного листа и (или указание на используемые юридическим лицом, индивидуальным предпринимателем производственные объекты)</w:t>
      </w:r>
    </w:p>
    <w:p w:rsidR="00622251" w:rsidRPr="00B65BD9" w:rsidRDefault="00622251" w:rsidP="00622251">
      <w:pPr>
        <w:pStyle w:val="ConsPlusNonformat"/>
        <w:numPr>
          <w:ilvl w:val="0"/>
          <w:numId w:val="2"/>
        </w:numPr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Проверочный лист</w:t>
      </w:r>
      <w:r w:rsidRPr="00B65BD9">
        <w:rPr>
          <w:rFonts w:ascii="Times New Roman" w:hAnsi="Times New Roman" w:cs="Times New Roman"/>
          <w:sz w:val="28"/>
          <w:szCs w:val="28"/>
        </w:rPr>
        <w:t xml:space="preserve"> составлен:</w:t>
      </w:r>
      <w:r w:rsidRPr="00F572D3">
        <w:rPr>
          <w:rFonts w:ascii="Times New Roman" w:hAnsi="Times New Roman" w:cs="Times New Roman"/>
          <w:sz w:val="28"/>
          <w:szCs w:val="28"/>
        </w:rPr>
        <w:t xml:space="preserve"> </w:t>
      </w:r>
      <w:sdt>
        <w:sdtPr>
          <w:rPr>
            <w:rFonts w:ascii="Times New Roman" w:hAnsi="Times New Roman" w:cs="Times New Roman"/>
            <w:sz w:val="28"/>
            <w:szCs w:val="28"/>
            <w:u w:val="single"/>
          </w:rPr>
          <w:alias w:val="OrganizationName"/>
          <w:tag w:val="OrganizationName"/>
          <w:id w:val="796255917"/>
          <w:placeholder>
            <w:docPart w:val="5A2D2EDE7B2E46D6974EBF99E00A6FD7"/>
          </w:placeholder>
          <w:text/>
        </w:sdtPr>
        <w:sdtContent>
          <w:r>
            <w:rPr>
              <w:rFonts w:ascii="Times New Roman" w:hAnsi="Times New Roman" w:cs="Times New Roman"/>
              <w:sz w:val="28"/>
              <w:szCs w:val="28"/>
              <w:u w:val="single"/>
            </w:rPr>
            <w:t>Западное МУГАДН ЦФО</w:t>
          </w:r>
        </w:sdtContent>
      </w:sdt>
    </w:p>
    <w:p w:rsidR="00622251" w:rsidRPr="00622251" w:rsidRDefault="00622251" w:rsidP="00622251">
      <w:pPr>
        <w:pStyle w:val="ConsPlusNonformat"/>
        <w:ind w:left="1985"/>
        <w:jc w:val="center"/>
        <w:rPr>
          <w:rFonts w:ascii="Times New Roman" w:hAnsi="Times New Roman" w:cs="Times New Roman"/>
          <w:vertAlign w:val="superscript"/>
        </w:rPr>
      </w:pPr>
      <w:r w:rsidRPr="00622251">
        <w:rPr>
          <w:rFonts w:ascii="Times New Roman" w:hAnsi="Times New Roman" w:cs="Times New Roman"/>
          <w:vertAlign w:val="superscript"/>
        </w:rPr>
        <w:t>(наименование органа государственного контроля (надзора))</w:t>
      </w:r>
    </w:p>
    <w:p w:rsidR="00622251" w:rsidRPr="007D2391" w:rsidRDefault="00622251" w:rsidP="00622251">
      <w:pPr>
        <w:pStyle w:val="ConsPlusNonformat"/>
        <w:numPr>
          <w:ilvl w:val="0"/>
          <w:numId w:val="2"/>
        </w:numPr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</w:t>
      </w:r>
      <w:r w:rsidRPr="007D2391">
        <w:rPr>
          <w:rFonts w:ascii="Times New Roman" w:hAnsi="Times New Roman" w:cs="Times New Roman"/>
          <w:sz w:val="28"/>
          <w:szCs w:val="28"/>
        </w:rPr>
        <w:t xml:space="preserve">ицо, проводившее проверку и заполняющий </w:t>
      </w:r>
      <w:r>
        <w:rPr>
          <w:rFonts w:ascii="Times New Roman" w:hAnsi="Times New Roman" w:cs="Times New Roman"/>
          <w:sz w:val="28"/>
          <w:szCs w:val="28"/>
        </w:rPr>
        <w:t xml:space="preserve">проверочный </w:t>
      </w:r>
      <w:proofErr w:type="gramStart"/>
      <w:r w:rsidRPr="007D2391">
        <w:rPr>
          <w:rFonts w:ascii="Times New Roman" w:hAnsi="Times New Roman" w:cs="Times New Roman"/>
          <w:sz w:val="28"/>
          <w:szCs w:val="28"/>
        </w:rPr>
        <w:t>лист:</w:t>
      </w:r>
      <w:r w:rsidRPr="00D421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.</w:t>
      </w:r>
    </w:p>
    <w:p w:rsidR="00622251" w:rsidRPr="00622251" w:rsidRDefault="00622251" w:rsidP="00622251">
      <w:pPr>
        <w:pStyle w:val="ConsPlusNonformat"/>
        <w:jc w:val="center"/>
        <w:rPr>
          <w:rFonts w:ascii="Times New Roman" w:hAnsi="Times New Roman" w:cs="Times New Roman"/>
          <w:vertAlign w:val="superscript"/>
        </w:rPr>
      </w:pPr>
      <w:r w:rsidRPr="00622251">
        <w:rPr>
          <w:rFonts w:ascii="Times New Roman" w:hAnsi="Times New Roman" w:cs="Times New Roman"/>
          <w:vertAlign w:val="superscript"/>
        </w:rPr>
        <w:t>(фамилия, имя, отчество (при наличии), должность должностного лица, проводившего(их) проверку и заполняющего проверочный лист)</w:t>
      </w:r>
    </w:p>
    <w:p w:rsidR="00622251" w:rsidRDefault="00622251" w:rsidP="0062225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E3F9B">
        <w:rPr>
          <w:rFonts w:ascii="Times New Roman" w:hAnsi="Times New Roman" w:cs="Times New Roman"/>
          <w:sz w:val="28"/>
          <w:szCs w:val="28"/>
        </w:rPr>
        <w:t>Список контрольных вопросов о соблюдении обязательных требований, установленных законодательством Российской Федерации, в том числе международны</w:t>
      </w:r>
      <w:r>
        <w:rPr>
          <w:rFonts w:ascii="Times New Roman" w:hAnsi="Times New Roman" w:cs="Times New Roman"/>
          <w:sz w:val="28"/>
          <w:szCs w:val="28"/>
        </w:rPr>
        <w:t>ми договорами</w:t>
      </w:r>
      <w:r w:rsidRPr="00EE3F9B">
        <w:rPr>
          <w:rFonts w:ascii="Times New Roman" w:hAnsi="Times New Roman" w:cs="Times New Roman"/>
          <w:sz w:val="28"/>
          <w:szCs w:val="28"/>
        </w:rPr>
        <w:t xml:space="preserve"> Российской Федерации* 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4224"/>
        <w:gridCol w:w="642"/>
        <w:gridCol w:w="548"/>
        <w:gridCol w:w="1414"/>
        <w:gridCol w:w="1082"/>
      </w:tblGrid>
      <w:tr w:rsidR="008A7000" w:rsidRPr="00F572D3" w:rsidTr="00F572D3">
        <w:trPr>
          <w:trHeight w:val="232"/>
        </w:trPr>
        <w:tc>
          <w:tcPr>
            <w:tcW w:w="704" w:type="dxa"/>
            <w:vMerge w:val="restart"/>
          </w:tcPr>
          <w:p w:rsidR="008A7000" w:rsidRPr="00F572D3" w:rsidRDefault="008A7000" w:rsidP="000744DF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F572D3">
              <w:rPr>
                <w:rFonts w:ascii="Times New Roman" w:hAnsi="Times New Roman" w:cs="Times New Roman"/>
                <w:sz w:val="16"/>
                <w:szCs w:val="24"/>
              </w:rPr>
              <w:t>№ п/п</w:t>
            </w:r>
          </w:p>
        </w:tc>
        <w:tc>
          <w:tcPr>
            <w:tcW w:w="1559" w:type="dxa"/>
            <w:vMerge w:val="restart"/>
          </w:tcPr>
          <w:p w:rsidR="008A7000" w:rsidRPr="00F572D3" w:rsidRDefault="008A7000" w:rsidP="000744DF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F572D3">
              <w:rPr>
                <w:rFonts w:ascii="Times New Roman" w:hAnsi="Times New Roman" w:cs="Times New Roman"/>
                <w:sz w:val="16"/>
                <w:szCs w:val="24"/>
              </w:rPr>
              <w:t>Перечень вопросов, отражающих содержание обязательных требований</w:t>
            </w:r>
          </w:p>
        </w:tc>
        <w:tc>
          <w:tcPr>
            <w:tcW w:w="4224" w:type="dxa"/>
            <w:vMerge w:val="restart"/>
          </w:tcPr>
          <w:p w:rsidR="008A7000" w:rsidRPr="00F572D3" w:rsidRDefault="008A7000" w:rsidP="00A03AAC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F572D3">
              <w:rPr>
                <w:rFonts w:ascii="Times New Roman" w:hAnsi="Times New Roman" w:cs="Times New Roman"/>
                <w:sz w:val="16"/>
                <w:szCs w:val="24"/>
              </w:rPr>
              <w:t>Нормативный правовой акт, содержащий обязательные требования (реквизиты, его структурная единица)</w:t>
            </w:r>
          </w:p>
        </w:tc>
        <w:tc>
          <w:tcPr>
            <w:tcW w:w="1190" w:type="dxa"/>
            <w:gridSpan w:val="2"/>
          </w:tcPr>
          <w:p w:rsidR="008A7000" w:rsidRPr="00F572D3" w:rsidRDefault="008A7000" w:rsidP="000744DF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F572D3">
              <w:rPr>
                <w:rFonts w:ascii="Times New Roman" w:hAnsi="Times New Roman" w:cs="Times New Roman"/>
                <w:sz w:val="16"/>
                <w:szCs w:val="24"/>
              </w:rPr>
              <w:t>Вывод о соблюдении установленных требований</w:t>
            </w:r>
          </w:p>
        </w:tc>
        <w:tc>
          <w:tcPr>
            <w:tcW w:w="1414" w:type="dxa"/>
            <w:vMerge w:val="restart"/>
          </w:tcPr>
          <w:p w:rsidR="008A7000" w:rsidRPr="00F572D3" w:rsidRDefault="008A7000" w:rsidP="000744DF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F572D3">
              <w:rPr>
                <w:rFonts w:ascii="Times New Roman" w:hAnsi="Times New Roman" w:cs="Times New Roman"/>
                <w:sz w:val="16"/>
                <w:szCs w:val="24"/>
              </w:rPr>
              <w:t>Способ подтверждения соблюдения установленных требований</w:t>
            </w:r>
          </w:p>
        </w:tc>
        <w:tc>
          <w:tcPr>
            <w:tcW w:w="1082" w:type="dxa"/>
            <w:vMerge w:val="restart"/>
          </w:tcPr>
          <w:p w:rsidR="008A7000" w:rsidRPr="00655D27" w:rsidRDefault="008A7000">
            <w:pPr>
              <w:rPr>
                <w:sz w:val="16"/>
              </w:rPr>
            </w:pPr>
            <w:r w:rsidRPr="00655D27">
              <w:rPr>
                <w:rFonts w:ascii="Times New Roman" w:hAnsi="Times New Roman" w:cs="Times New Roman"/>
                <w:sz w:val="16"/>
                <w:szCs w:val="24"/>
              </w:rPr>
              <w:t>примечание</w:t>
            </w:r>
          </w:p>
        </w:tc>
      </w:tr>
      <w:tr w:rsidR="008A7000" w:rsidTr="00F572D3">
        <w:trPr>
          <w:trHeight w:val="232"/>
        </w:trPr>
        <w:tc>
          <w:tcPr>
            <w:tcW w:w="704" w:type="dxa"/>
            <w:vMerge/>
          </w:tcPr>
          <w:p w:rsidR="008A7000" w:rsidRPr="00BE2101" w:rsidRDefault="008A7000" w:rsidP="00074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A7000" w:rsidRPr="00BE2101" w:rsidRDefault="008A7000" w:rsidP="00074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4" w:type="dxa"/>
            <w:vMerge/>
          </w:tcPr>
          <w:p w:rsidR="008A7000" w:rsidRPr="00C73801" w:rsidRDefault="008A7000" w:rsidP="00074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8A7000" w:rsidRPr="00F71FD8" w:rsidRDefault="008A7000" w:rsidP="00074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FD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48" w:type="dxa"/>
          </w:tcPr>
          <w:p w:rsidR="008A7000" w:rsidRPr="00F71FD8" w:rsidRDefault="008A7000" w:rsidP="00074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1FD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4" w:type="dxa"/>
            <w:vMerge/>
          </w:tcPr>
          <w:p w:rsidR="008A7000" w:rsidRPr="004112A6" w:rsidRDefault="008A7000" w:rsidP="000744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2" w:type="dxa"/>
            <w:vMerge/>
          </w:tcPr>
          <w:p w:rsidR="008A7000" w:rsidRPr="00BE2101" w:rsidRDefault="008A7000" w:rsidP="000744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942028355"/>
          <w:placeholder>
            <w:docPart w:val="3D82987741184B38A95C890544A6D090"/>
          </w:placeholder>
        </w:sdtPr>
        <w:sdtEndPr>
          <w:rPr>
            <w:sz w:val="20"/>
          </w:rPr>
        </w:sdtEndPr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20336320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96707905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Целость покрытия проезжей части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47772605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а); ГОСТ 33220-2015. Дороги автомобильные общего пользования. Требования к эксплуатационному состоянию п. 5.2.4, 5.2.5;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17772942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84976623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13894739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Поддержание чистоты проезжей части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98718147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а); ГОСТ 33220-2015. Дороги автомобильные общего пользования. Требования к эксплуатационному состоянию п. 5.1.2;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31034705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157661259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56868540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Ограждение и обозначение разрушенных люков, решеток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75682123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Технический регламент Таможенного союза «Безопасность автомобильных дорог», утвержденный решением комиссии Таможенного союза от 18.10.2011 № 827 п. 13.2 а); ГОСТ 33220-2015. Дороги автомобильные общего пользования. Требования к </w:t>
                    </w: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lastRenderedPageBreak/>
                      <w:t>эксплуатационному состоянию п. 4.4, 5.2.7;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40032183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77082139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58868096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Положение крышки люка смотрового колодца относительно уровня проезжей части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09871061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а); ГОСТ 33220-2015. Дороги автомобильные общего пользования. Требования к эксплуатационному состоянию п. 5.2.7;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248107357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81388009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66061910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Положение решетки дождеприемника относительно поверхности лотка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96487520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а); ГОСТ 33220-2015. Дороги автомобильные общего пользования. Требования к эксплуатационному состоянию п. 5.2.7;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52971324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32802816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4369901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Целостность полосы безопасности и краевых полос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86540511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а); ГОСТ 33220-2015. Дороги автомобильные общего пользования. Требования к эксплуатационному состоянию п. 5.3.1;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38038167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722531949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67319530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кромки проезжей части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81968196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а);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948210611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57367394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41893632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Отсутствие необработанных участков выпотевания вяжущего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65185081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б); ГОСТ 33180-2014. Дороги автомобильные общего пользования. Требования к уровню летнего содержания п. 7.1;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710339867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9210569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9.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30001687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Соблюдение параметров поперечных или продольных уклонов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23271929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д);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87970555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739650529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10.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59771532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Уровень пылеобразования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83074728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в);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31200678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14026057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63739401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гравийного покрытия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60431441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а);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83855644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930074959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40441462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асфальтобетонного покрытия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65057438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а);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570388587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94636032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51590652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Отсутствие застоя воды на проезжей части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77414394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а); ГОСТ 33180-2014. Дороги автомобильные общего пользования. Требования к уровню летнего содержания таблица А.1 Приложения А;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206312688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289744676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47959819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Целость и работоспособность водоотвода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74119037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а); ГОСТ 33180-2014. Дороги автомобильные общего пользования. Требования к уровню летнего содержания п. 6.1, таблица А.1 Приложения А;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98227547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67661962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53258658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Коэффициент сцепления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60268112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б); ГОСТ 33220-2015. Дороги автомобильные общего пользования. Требования к эксплуатационному состоянию п. 5.2.2;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17657093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46674907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18645451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Показатели продольной ровности покрытия полос безопасности у разделительной полосы и краевых полос у обочины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73667310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в); ГОСТ 33220-2015. Дороги автомобильные общего пользования. Требования к эксплуатационному состоянию п. 5.3.2;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738724932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91683459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04648136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Показатели продольной ровности покрытия проезжей части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30821614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в); ГОСТ 33220-2015. Дороги автомобильные общего пользования. Требования к эксплуатационному состоянию п. 5.2.1;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61828816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355961675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1900506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Отсутствие мусора и посторонних предметов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65594047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д); ГОСТ 33220-2015. Дороги автомобильные общего пользования. Требования к эксплуатационному состоянию п.5.1.1;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36364842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97735547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19.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80035206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Соответствие уровней обочины и проезжей части (при отсутствии бордюра)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53693632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г); ГОСТ 33220-2015. Дороги автомобильные общего пользования. Требования к эксплуатационному состоянию п. 5.3.1;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83811779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786868242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20.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02684866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грунтовых обочин (целость)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45030671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д); ГОСТ 33220-2015. Дороги автомобильные общего пользования. Требования к эксплуатационному состоянию п. 5.3.1;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31811732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17010457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21.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4929338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Высота травяного покрова и кустарника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00185028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д);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5776742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79227603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22.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73620757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Съезды, примыкания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56807883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33180-2014. Дороги автомобильные общего пользования. Требования к уровню летнего содержания п. 6;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75999114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706310144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23.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39792746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Разделительная полоса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35056957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г); ГОСТ 33220-2015. Дороги автомобильные общего пользования. Требования к эксплуатационному состоянию п. 5.3.1;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20706394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14251784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24.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80166000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Фактическое расстояние видимости на автомобильной дороге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99274135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е); ГОСТ 33220-2015. Дороги автомобильные общего пользования. Требования к эксплуатационному состоянию п. 5.4;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95380605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900720906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25.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201307313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Чистота мостового полотна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06920549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203107723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9619848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26.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3228622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Состояние системы водоотвода с мостового полотна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21442691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72735525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007449695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27.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41049551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Тротуарные плиты, покрытие мостового полотна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8577141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63687625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09014552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28.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90307258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Чистота ограждений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9540723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649770951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08227987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29.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28456380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Требования к перилам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646636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21745569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8460422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30.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67890568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Деформационные швы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09393254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а);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8062702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62588617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69570864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Водоотводные лотки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05946166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13.2 а);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10551785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01591913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44887653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опорных частей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36861423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7569546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95509436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58313026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насадок опор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08488053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92127875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105126818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56671312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Состояние боковых поверхностей опор (тела, насадок, стоек)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22191884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13781835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18235011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27449503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Сопряжения  моста  с насыпью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19780137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38178051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650436155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207868623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конусов береговых опор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81732927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80323756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20252023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70079862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подмостовой зоны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27226771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85795403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795193642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77528565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Состояние лестничных сходов с моста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76920183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221815221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066624232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39.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88857847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подходов к мосту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40519106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54797348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2030820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40.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0890905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Состояние железобетонных конструкций пролетных строений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85891976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706056807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189364934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05755959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Состояние металлических конструкций пролетных строений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82926553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507015257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96567569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42161212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конструкций деревянных мостов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69212778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51556674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210128608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01613165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Дефекты узлов, креплений и прочих элементов пролетных строений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3510557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2057592842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628587956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71215203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Чистота конструкций пролетных строений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67767451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8.1;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69468359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878379378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25622410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Откосы водопропускных труб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05048127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9.1;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315120511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7660882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65814383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Оголовки водопропускной трубы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52798547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9.1;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17980870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96141208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86306531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Секции водопропускной трубы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00213817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9.1;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36403199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61522064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67394536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Заиливание (засорение) водопропускной трубы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01751015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9.1;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07344106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56305891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49.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63922821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Состояние укрепления русел водотоков у оголовков водопропускных труб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33989922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9.1;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740360207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4942069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50.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45779766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Уровень воды в трубах, у оголовков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98504551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33180-2014. Дороги автомобильные общего пользования. Требования к уровню летнего содержания п. 9.1;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780908109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15615449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51.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75670096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Уровень древесно-кустарниковой   растительности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64782543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13.3; ГОСТ 33146-2014. Дороги автомобильные общего пользования. Трубы дорожные водопропускные. Методы контроля. п. 4.2.3;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77906198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74018008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52.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85909263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Конструкция тоннелей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74071091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13.4; ГОСТ 33180-2014. Дороги автомобильные общего пользования. Требования к уровню летнего содержания п. 10;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354472202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10903954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53.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85799111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Неисправности в системах обеспечения тоннеля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81707774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13.4; ГОСТ 33180-2014. Дороги автомобильные общего пользования. Требования к уровню летнего содержания п. 10;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01156774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0591142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54.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54379925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Чистота в тоннеле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52944798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13.4; ГОСТ 33180-2014. Дороги автомобильные общего пользования. Требования к уровню летнего содержания п. 10;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678704742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529574122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55.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64945683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Ограждения в зоне движения пешеходов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69308682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13.4; ГОСТ 33180-2014. Дороги автомобильные общего пользования. Требования к уровню летнего содержания п. 10;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250094031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566957596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56.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32809578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Переходы в тоннеле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35404468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13.4; ГОСТ 33180-2014. Дороги автомобильные общего пользования. Требования к уровню летнего содержания п. 10;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53618324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146105154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57.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10914816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дорожных знаков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49453392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а); ГОСТ 33220-2015. Дороги автомобильные общего пользования. Требования к эксплуатационному состоянию п. 6.1.1, 6.1.2;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2136843387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37225280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58.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93731431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Наличие дорожных знаков, предусмотренных ПОДД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44526290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а); ГОСТ 33220-2015. Дороги автомобильные общего пользования. Требования к эксплуатационному состоянию п. 6.1.3;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56806536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418662244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59.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26957316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Соответствие дорожных знаков требованиям стандартов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30644966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а); ГОСТ 32945-2014 "Дороги автомобильные общего пользования. Знаки дорожные. Технические требования" п. 4.4;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567391502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010318409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60.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89640713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Отсутствие не предусмотренных ПОДД (дислокацией) дорожных знаков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43962862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а, е);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10231944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12235440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61.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64766597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горизонтальной дорожной разметки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15312803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б); ГОСТ 33220-2015. Дороги автомобильные общего пользования. Требования к эксплуатационному состоянию п. 6.2;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45101459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00435126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62.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594241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вертикальной дорожной разметки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86752963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б); ГОСТ 33220-2015. Дороги автомобильные общего пользования. Требования к эксплуатационному состоянию п. 6.2;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16674330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0978023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63.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80867813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Соответствие дорожной разметки ПОДД и ГОСТ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35826973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б);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747447507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91219448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64.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73495147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Исправность светофоров (отсутствие дефектов)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1395051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в); ГОСТ 33220-2015. Дороги автомобильные общего пользования. Требования к эксплуатационному состоянию п. 6.3.2;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82805870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402656282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65.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1164218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Видимость светофоров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78044047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в); ГОСТ 33220-2015. Дороги автомобильные общего пользования. Требования к эксплуатационному состоянию п. 6.3.2;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77851556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512042354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66.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75135117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направляющих устройств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12970304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г); ГОСТ 33220-2015. Дороги автомобильные общего пользования. Требования к эксплуатационному состоянию п. 6.5.2, 6.5.3;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42107329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560211862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67.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4901238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Соответствие направляющих устройств требованиям стандартов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74038914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ГОСТ 33151-2014. Дороги автомобильные общего пользования. Элементы обустройства. Технические требования. Правила </w:t>
                    </w:r>
                    <w:proofErr w:type="gramStart"/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применения ;</w:t>
                    </w:r>
                    <w:proofErr w:type="gramEnd"/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Технический регламент Таможенного союза «Безопасность автомобильных дорог», утвержденный решением комиссии Таможенного союза от 18.10.2011 № 827 п. 13.5 г);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083821909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3734959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68.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10954013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Восприятие системы сигнализации на железнодорожных переездах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66838633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 13.5 д); ГОСТ 33220-2015. Дороги автомобильные общего пользования. Требования к эксплуатационному состоянию п. 9.1;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78065063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09828208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69.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59076738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Видимость сигналов на железнодорожных переездах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2773963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д); ГОСТ 33220-2015. Дороги автомобильные общего пользования. Требования к эксплуатационному состоянию п. 9.1;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066775272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322451395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70.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05051373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Состояние системы сигнализации на железнодорожном переезде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67931563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д); ГОСТ 33220-2015. Дороги автомобильные общего пользования. Требования к эксплуатационному состоянию п. 9.1;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214016274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41618526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71.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32779062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Наличие временных технических средств организации дорожного движения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02706315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е);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71105831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726528226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72.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84529904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Установка временных знаков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80335452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13.5 е);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68371076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055622652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73.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47839095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Соответствие параметров искусственной неровности требованиям стандартов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16473522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32964-2014. Дороги автомобильные общего пользования. Искусственные неровности сборные. Технические требования. Методы контроля п. 4.2.2,4.2.9;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89867622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11596665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74.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80859670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Исправность (целость) конструкции искусственной неровности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73776073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 а); ГОСТ 33220-2015. Дороги автомобильные общего пользования. Требования к эксплуатационному состоянию п. 6.7.2; ГОСТ 32964-2014. Дороги автомобильные общего пользования. Искусственные неровности сборные. Технические требования. Методы контроля п. 4.1.7, 4.2.1;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371003229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66544657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75.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87953839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Состояние дорожных ограждений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03828638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11.5, 13.6; ГОСТ 33220-2015. Дороги автомобильные общего пользования. Требования к эксплуатационному состоянию п. 6.4.2;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75533887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413036914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76.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93119137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Наличие стационарного освещения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92939371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13.7; ГОСТ 33220-2015. Дороги автомобильные общего пользования. Требования к эксплуатационному состоянию п. 7.3, 7.4, 7.5;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4772374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14029180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77.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72510274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Согласования на размещение рекламной конструкции с владельцем АД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53761929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ч. 4 ст.25;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32142710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607211849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78.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29465888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Разрешение органа местного самоуправления на размещение рекламной конструкции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65309095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ч. 4 ст.25;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49962619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579810198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79.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78776138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Соблюдение правил размещении рекламной конструкции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53689703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33027-2014. Дороги автомобильные общего пользования. Требования к размещению средств наружной рекламы п. 4.3, 5.1; Технический регламент Таможенного союза «Безопасность автомобильных дорог», утвержденный решением комиссии Таможенного союза от 18.10.2011 № 827 п. 13.8;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18425173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871771662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80.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41864473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Сохранение видимости и восприятия дорожных знаков при установке рекламы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84202871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33027-2014. Дороги автомобильные общего пользования. Требования к размещению средств наружной рекламы п. 4.3; Технический регламент Таможенного союза «Безопасность автомобильных дорог», утвержденный решением комиссии Таможенного союза от 18.10.2011 № 827 п. 13.8;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862396469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593141502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81.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05667837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Наличие участков автодороги, не очищенных от снега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819925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13.9; ГОСТ 33181-2014. Дороги автомобильные общего пользования. Требования к уровню зимнего содержания 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90644227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94480491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82.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91719375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Наличие зимней скользкости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66468397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13.9; ГОСТ 33181-2014. Дороги автомобильные общего пользования. Требования к уровню зимнего содержания п. 7;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54871514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00049029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83.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90422004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Своевременное предупреждение и ликвидация лавинной опасности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54881234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13.9;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59039664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15971100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84.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92397675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Отсутствие повреждений остановочного пункта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72712583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33062-2014. "Дороги автомобильные общего пользования. Требования к размещению объектов дорожного и придорожного сервиса" п. 5.3.2;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457910799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545880556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85.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87933941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Обустройство остановочного пункта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71825016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33062-2014. "Дороги автомобильные общего пользования. Требования к размещению объектов дорожного и придорожного сервиса" п. 5.3.2; Технический регламент Таможенного союза «Безопасность автомобильных дорог», утвержденный решением комиссии Таможенного союза от 18.10.2011 № 827 п. 11.17 е); ГОСТ 33220-2015. Дороги автомобильные общего пользования. Требования к эксплуатационному состоянию п. 7.5;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425481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30767974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86.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48192742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Обозначения остановочного пункта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7649891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33062-2014. "Дороги автомобильные общего пользования. Требования к размещению объектов дорожного и придорожного сервиса" п. 5.3.2;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908447411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972783648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87.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81259267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Отсутствие недостатков в обустройстве остановочной площадки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31886602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33062-2014. "Дороги автомобильные общего пользования. Требования к размещению объектов дорожного и придорожного сервиса" п. 5.3.2;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32820527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419183315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88.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55350900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Наличие тротуаров, пешеходных дорожек, пешеходных мостиков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64671521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11.16;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24680183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37509685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89.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7588991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Ширина тротуаров, пешеходных дорожек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6219737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33150-2014. Дороги автомобильные общего пользования. Проектирование пешеходных и велосипедных дорожек. Общие требования п. 5.4, 5.5,5.7;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50384218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90299211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90.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17043508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Целость тротуаров, пешеходных дорожек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35040248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11.16;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37058169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060418768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91.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13638779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Содержание в технически исправном состоянии и чистоте выездов с закрепленных участков или с подъездных путей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32093681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Приказ Минтранса РФ от 13.01.2010 № 5 «Об  установлении и использовании полос отвода автомобильных дорог федерального значения» п. 19 (4);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85047544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893330186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92.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6269431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Чистота и порядок в полосе отвода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33991519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ГОСТ 33180-2014. Дороги автомобильные общего пользования. Требования к уровню летнего содержания п. 6.1;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80331708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208119198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93.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07898624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Наличие кюветов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78585482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Постановление Правительства РФ от 02.09.2009 № 717 «О нормах отвода земель для размещения автомобильных дорог и (или) объектов дорожного сервиса» п. 11, п. 14;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139915898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84787822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94.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84060323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Соблюдение запретов на расположение объектов и деятельности в полосе отвода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55471672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Приказ Минтранса РФ от 13.01.2010 № 5 «Об  установлении и использовании полос отвода автомобильных дорог федерального значения» п.10; Технический регламент Таможенного союза «Безопасность автомобильных дорог», утвержденный решением комиссии Таможенного союза от 18.10.2011 № 827 п. 13.8; Федеральный закон РФ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ст. 25 ч. 3;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1121407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980179462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95.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6723549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Согласие владельца на размещение объектов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93365863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Приказ Минтранса РФ от 13.01.2010 № 5 «Об  установлении и использовании полос отвода автомобильных дорог федерального значения» п. 24; Приказ Минтранса РФ от 13.01.2010 № 4 «Об  установлении и использовании  придорожных полос автомобильных дорог федерального значения» п. 8; Федеральный закон РФ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ст. 22 ч. 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27969588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598327728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96.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33647870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Разрешение на размещение объектов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2953183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Приказ Минтранса РФ от 13.01.2010 № 5 «Об  установлении и использовании полос отвода автомобильных дорог федерального значения» п. 21; Федеральный закон РФ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ст. 22 ч. 4, ч. 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44698128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57504834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97.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30201051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Соблюдение условий безопасности дорожного движения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55288696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Приказ Минтранса РФ от 13.01.2010 № 5 «Об  установлении и использовании полос отвода автомобильных дорог федерального значения» п. 19 (3); Федеральный закон РФ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ст. 22 ч. 3;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983821089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76177938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98.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2328364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Стоянки и доступ к объектам дорожного сервиса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70240232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Приказ Минтранса РФ от 13.01.2010 № 5 «Об  установлении и использовании полос отвода автомобильных дорог федерального значения» п. 19 (4); Технический регламент Таможенного союза «Безопасность автомобильных дорог», утвержденный решением комиссии Таможенного союза от 18.10.2011 № 827 п. 11.20; Федеральный закон РФ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ст. 22 ч. 6;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375445472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528936929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99.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34766846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Присоединение объектов дорожного сервиса к автодороге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08849036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Приказ Минтранса РФ от 13.01.2010 № 5 «Об  установлении и использовании полос отвода автомобильных дорог федерального значения» п. 24; Приказ Минтранса РФ от 13.01.2010 № 4 «Об  установлении и использовании  придорожных полос автомобильных дорог федерального значения» п. 8; Федеральный закон РФ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п. 1 ст. 22;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31877559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6099061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100.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37350711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Наличие декларации о соответствии или сертификата соответствия на дорожно-строительные материалы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511722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 14, 24.1, 24.2, 24.5;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91008933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47267748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101.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66303258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Наличие сертификата на дорожные изделия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26756972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14 ,24.1, 24.3, 24.5;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34019707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91513783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102.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50679931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Наличие в сопроводительной документации сведений о сертификате соответствия или декларации о соответствии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54640726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24.18; Федеральный закон РФ от 08.11.2007  № 259-ФЗ «Устав автомобильного транспорта и городского наземного электрического транспорта» п.4 ст. 8;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344390102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76865683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103.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5098329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Декларирование соответствия впервые выпускаемой в обращение продукции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52366272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24.13; Решение Коллегии ЕЭК от 25 декабря 2012 года N 293 "О единых формах сертификата соответствия и декларации о соответствии требованиям технических регламентов Евразийского экономического союза и правилах их оформления"  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63575662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36776454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104.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7070659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Правила выполнения работ по сертификации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91973761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24.1, 24.6, 24.7;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723940067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006855965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105.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02143917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Порядок маркировки продукции, подлежащей обязательному подтверждению соответствия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59297061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24.16;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59131967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657290998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106.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50357775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Наличие маркировки единым знаком обращения продукции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04153770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24.16, 24.17;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984835551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37658391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107.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41040934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Декларирование соответствия продукции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61097896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 Российской Федерации от 27.12.2002 № 184-ФЗ «О техническом регулировании» ч. 4.1, 5 ст. 24; Технический регламент Таможенного союза «Безопасность автомобильных дорог», утвержденный решением комиссии Таможенного союза от 18.10.2011 № 827 п. 24.7, 24.8; Положение о порядке применения типовых схем оценки (подтверждения) соответствия требованиям технических регламентов Таможенного союза, утвержденное Решением Комиссии Таможенного союза от 07.04.2011 № 621 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50020975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75211287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108.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23594113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Форма декларации о соответствии и (или) правила ее заполнения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09770711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24.10; Решение Коллегии ЕЭК от 25 декабря 2012 года N 293 "О единых формах сертификата соответствия и декларации о соответствии требованиям технических регламентов Евразийского экономического союза и правилах их оформления"  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754155994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52118268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109.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356929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Форма сертификата соответствия и (или) правила ее заполнения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95450205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24.13; Решение Коллегии ЕЭК от 25 декабря 2012 года N 293 "О единых формах сертификата соответствия и декларации о соответствии требованиям технических регламентов Евразийского экономического союза и правилах их оформления"  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935295142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21639262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110.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93681840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Выдача/отказ в выдаче /приостановление/прекращение действия сертификата соответствия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67932709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Технический регламент Таможенного союза «Безопасность автомобильных дорог», утвержденный решением комиссии Таможенного союза от 18.10.2011 № 827 п. 24.11; Положение о порядке применения типовых схем оценки (подтверждения) соответствия требованиям технических регламентов Таможенного союза, утвержденное Решением Комиссии Таможенного союза от 07.04.2011 № </w:t>
                    </w:r>
                    <w:proofErr w:type="gramStart"/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621 ;</w:t>
                    </w:r>
                    <w:proofErr w:type="gramEnd"/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89818916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75560325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111.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20849685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Представление испытательной лабораторией результатов исследований продукции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1516425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 Российской Федерации от 27.12.2002 № 184-ФЗ «О техническом регулировании» ч. 4 ст. 26; Технический регламент Таможенного союза «Безопасность автомобильных дорог», утвержденный решением комиссии Таможенного союза от 18.10.2011 № 827 п. 24.13; Положение о порядке применения типовых схем оценки (подтверждения) соответствия требованиям технических регламентов Таможенного союза, утвержденное Решением Комиссии Таможенного союза от 07.04.2011 № 621 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710796085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84710457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112.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21412935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Выполнение изготовителем обязанности по информированию органов власти (при несоответствии выпущенной им в обращение продукции требованиям технических регламентов)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3866901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14.5;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458230332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575414502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113.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36455029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Выполнение изготовителем обязанности по проведению проверки достоверности полученной информации о несоответствии продукции требованиям технических регламентов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45940327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14.5;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28703508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78053650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114.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57128119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Выполнение изготовителем мероприятий, указанных в программе мероприятий по предотвращению причинения вреда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5279833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14.5;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211658337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768978528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115.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8273417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Выполнение изготовителем обязанности по приостановлению производства и реализации продукции, не соответствующей требованиям регламентов, либо отзыву такой продукции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11109681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Технический регламент Таможенного союза «Безопасность автомобильных дорог», утвержденный решением комиссии Таможенного союза от 18.10.2011 № 827 п. 14.5;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652212131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043303994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116.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19368115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Исполнение законного распоряжения должностного лица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73976087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ч. 2 ст. 25;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68019934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00759835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117.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916990374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Предоставление возможности проведения проверки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38363835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ч. 2 ст. 25;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21320716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263688192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118.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98444247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Способствование проведению проверки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65503109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ч.2 ст. 25;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70037560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342112080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119.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84226509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Предоставление документов, необходимых для осуществления законной деятельности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98320006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п.5 ст. 11, п.5 ст. 12;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59627778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28841349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120.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33074162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Непредставление либо уклонение изготовителя (исполнителя, продавца) от представления сведений, необходимых для осуществления государственного контроля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28521462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ч. 2 ст. 25;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30993820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27174033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121.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5274863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Выполнение изготовителем, органом по сертификации или испытательной лабораторией в установленный срок законного предписания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92479525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ч. 2 ст. 25;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387562577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776537866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122.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1810672027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Меры по устранению причин и условий совершения административного правонарушения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97361949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30.12.2001  № 195-ФЗ. Кодекс РФ об административных правонарушениях статья 19.6;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828320716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91825460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123.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alias w:val="CheckPoints"/>
                  <w:tag w:val="CheckPoints"/>
                  <w:id w:val="198540232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Оплата административного штрафа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313800261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30.12.2001  № 195-ФЗ. Кодекс РФ об административных правонарушениях ст. 32.2 ч. 1;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933658449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973205241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124.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7114966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Выполнение законных требований лица, ведущего дело об административном правонарушении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002368818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30.12.2001  № 195-ФЗ. Кодекс РФ об административных правонарушениях Статья 17.7;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709405743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61621962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125.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68244856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Соблюдение запрета курения на отдельных территориях, в помещениях и на объектах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61003625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23.02.2013 года № 15-ФЗ «Об охране здоровья граждан от воздействия окружающего табачного дыма и последствий потребления табака»  п. 1 ст.10, п. 1 ст. 12;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930114199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977974643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126.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2072945505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Размещение знака о запрете курения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19454214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23.02.2013 года № 15-ФЗ «Об охране здоровья граждан от воздействия окружающего табачного дыма и последствий потребления табака»  ст.12 ч.5; Требования к знаку о запрете курения и к порядку его размещения, утвержденные Приказом Минздрава РФ от 12.05.2014 № 214н п.1-6;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1738455679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857002849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127.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389365712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Специальные места (помещения) для курения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2092406650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23.02.2013 года № 15-ФЗ «Об охране здоровья граждан от воздействия окружающего табачного дыма и последствий потребления табака»  ст.12 ч.2-3;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  <w:sdt>
        <w:sdtPr>
          <w:rPr>
            <w:rFonts w:ascii="Times New Roman" w:hAnsi="Times New Roman" w:cs="Times New Roman"/>
            <w:sz w:val="24"/>
            <w:szCs w:val="24"/>
          </w:rPr>
          <w:alias w:val="PointList"/>
          <w:tag w:val="PointList"/>
          <w:id w:val="2085755052"/>
          <w:placeholder>
            <w:docPart w:val="3D82987741184B38A95C890544A6D090"/>
          </w:placeholder>
        </w:sdtPr>
        <w:sdtEndPr/>
        <w:sdtContent>
          <w:tr w:rsidR="008A7000" w:rsidTr="00F572D3">
            <w:trPr>
              <w:trHeight w:val="216"/>
            </w:trPr>
            <w:tc>
              <w:tcPr>
                <w:tcW w:w="704" w:type="dxa"/>
              </w:tcPr>
              <w:p w:rsidR="008A7000" w:rsidRPr="00054DE6" w:rsidRDefault="00622251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alias w:val="Num"/>
                    <w:tag w:val="Num"/>
                    <w:id w:val="1735564777"/>
                    <w:placeholder>
                      <w:docPart w:val="3D82987741184B38A95C890544A6D090"/>
                    </w:placeholder>
                    <w:text/>
                  </w:sdtPr>
                  <w:sdtEndPr/>
                  <w:sdtContent>
                    <w:r w:rsidR="008A7000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128.</w:t>
                    </w:r>
                  </w:sdtContent>
                </w:sdt>
              </w:p>
            </w:tc>
            <w:tc>
              <w:tcPr>
                <w:tcW w:w="1559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CheckPoints"/>
                  <w:tag w:val="CheckPoints"/>
                  <w:id w:val="804004199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Соблюдение требований в местах осуществления деятельности</w:t>
                    </w:r>
                  </w:p>
                </w:sdtContent>
              </w:sdt>
            </w:tc>
            <w:tc>
              <w:tcPr>
                <w:tcW w:w="4224" w:type="dxa"/>
              </w:tcPr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alias w:val="NormativeAct"/>
                  <w:tag w:val="NormativeAct"/>
                  <w:id w:val="828169883"/>
                  <w:placeholder>
                    <w:docPart w:val="3D82987741184B38A95C890544A6D090"/>
                  </w:placeholder>
                  <w:text/>
                </w:sdtPr>
                <w:sdtEndPr/>
                <w:sdtContent>
                  <w:p w:rsidR="008A7000" w:rsidRPr="00F572D3" w:rsidRDefault="008A700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572D3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Федеральный закон РФ от 23.02.2013 года № 15-ФЗ «Об охране здоровья граждан от воздействия окружающего табачного дыма и последствий потребления табака»  п. 2 ст.10;</w:t>
                    </w:r>
                  </w:p>
                </w:sdtContent>
              </w:sdt>
            </w:tc>
            <w:tc>
              <w:tcPr>
                <w:tcW w:w="1190" w:type="dxa"/>
                <w:gridSpan w:val="2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414" w:type="dxa"/>
              </w:tcPr>
              <w:p w:rsidR="008A7000" w:rsidRPr="00F71FD8" w:rsidRDefault="008A7000" w:rsidP="000744DF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082" w:type="dxa"/>
              </w:tcPr>
              <w:p w:rsidR="008A7000" w:rsidRDefault="008A7000"/>
            </w:tc>
          </w:tr>
        </w:sdtContent>
      </w:sdt>
    </w:tbl>
    <w:p w:rsidR="00320D36" w:rsidRDefault="00320D36" w:rsidP="00C738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320D36" w:rsidRPr="00F71FD8" w:rsidRDefault="00320D36" w:rsidP="00320D36">
      <w:pPr>
        <w:pStyle w:val="ConsPlusNonformat"/>
        <w:jc w:val="both"/>
        <w:rPr>
          <w:rFonts w:ascii="Times New Roman" w:hAnsi="Times New Roman" w:cs="Times New Roman"/>
        </w:rPr>
      </w:pPr>
      <w:r w:rsidRPr="00F71FD8">
        <w:rPr>
          <w:rFonts w:ascii="Times New Roman" w:hAnsi="Times New Roman" w:cs="Times New Roman"/>
        </w:rPr>
        <w:t>*Список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на официальном сайте Ространснадзора в сети «Интернет».</w:t>
      </w:r>
    </w:p>
    <w:p w:rsidR="00320D36" w:rsidRPr="00F71FD8" w:rsidRDefault="00320D36" w:rsidP="00320D36">
      <w:pPr>
        <w:pStyle w:val="ConsPlusNonformat"/>
        <w:rPr>
          <w:rFonts w:ascii="Times New Roman" w:hAnsi="Times New Roman" w:cs="Times New Roman"/>
        </w:rPr>
      </w:pPr>
      <w:r w:rsidRPr="00F71FD8">
        <w:rPr>
          <w:rFonts w:ascii="Times New Roman" w:hAnsi="Times New Roman" w:cs="Times New Roman"/>
        </w:rPr>
        <w:t xml:space="preserve">_______________                                                  </w:t>
      </w:r>
      <w:r w:rsidR="001D758B">
        <w:rPr>
          <w:rFonts w:ascii="Times New Roman" w:hAnsi="Times New Roman" w:cs="Times New Roman"/>
        </w:rPr>
        <w:t xml:space="preserve">                                              </w:t>
      </w:r>
      <w:r w:rsidRPr="00F71FD8">
        <w:rPr>
          <w:rFonts w:ascii="Times New Roman" w:hAnsi="Times New Roman" w:cs="Times New Roman"/>
        </w:rPr>
        <w:t xml:space="preserve">       ____________________</w:t>
      </w:r>
    </w:p>
    <w:p w:rsidR="00320D36" w:rsidRPr="00F71FD8" w:rsidRDefault="00320D36" w:rsidP="00320D36">
      <w:pPr>
        <w:pStyle w:val="ConsPlusNonformat"/>
        <w:jc w:val="both"/>
        <w:rPr>
          <w:rFonts w:ascii="Times New Roman" w:hAnsi="Times New Roman" w:cs="Times New Roman"/>
        </w:rPr>
      </w:pPr>
      <w:r w:rsidRPr="00F71FD8">
        <w:rPr>
          <w:rFonts w:ascii="Times New Roman" w:hAnsi="Times New Roman" w:cs="Times New Roman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BE2101" w:rsidRPr="00F71FD8" w:rsidRDefault="00BE2101" w:rsidP="00BE2101">
      <w:pPr>
        <w:ind w:firstLine="142"/>
        <w:rPr>
          <w:rFonts w:ascii="Times New Roman" w:hAnsi="Times New Roman" w:cs="Times New Roman"/>
          <w:sz w:val="20"/>
          <w:szCs w:val="20"/>
        </w:rPr>
      </w:pPr>
    </w:p>
    <w:sectPr w:rsidR="00BE2101" w:rsidRPr="00F71FD8" w:rsidSect="00E5572D">
      <w:pgSz w:w="11906" w:h="16838"/>
      <w:pgMar w:top="425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http://protect.gost.ru/i/pixel.gif" style="width:.75pt;height:.75pt;visibility:visible" o:bullet="t">
        <v:imagedata r:id="rId1" o:title="pixel"/>
      </v:shape>
    </w:pict>
  </w:numPicBullet>
  <w:abstractNum w:abstractNumId="0" w15:restartNumberingAfterBreak="0">
    <w:nsid w:val="1E8E6853"/>
    <w:multiLevelType w:val="hybridMultilevel"/>
    <w:tmpl w:val="FF0C1638"/>
    <w:lvl w:ilvl="0" w:tplc="A6848F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0B2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70AA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BEA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2621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9CB6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4230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0E7D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640B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049357A"/>
    <w:multiLevelType w:val="hybridMultilevel"/>
    <w:tmpl w:val="4E707632"/>
    <w:lvl w:ilvl="0" w:tplc="D32002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2B98"/>
    <w:rsid w:val="00006168"/>
    <w:rsid w:val="000175D1"/>
    <w:rsid w:val="000408ED"/>
    <w:rsid w:val="00044BC3"/>
    <w:rsid w:val="00051B81"/>
    <w:rsid w:val="00054DE6"/>
    <w:rsid w:val="00056D2C"/>
    <w:rsid w:val="00075203"/>
    <w:rsid w:val="00091EF7"/>
    <w:rsid w:val="00096B11"/>
    <w:rsid w:val="000A1618"/>
    <w:rsid w:val="000A2B39"/>
    <w:rsid w:val="000A407D"/>
    <w:rsid w:val="000B3113"/>
    <w:rsid w:val="000C49C7"/>
    <w:rsid w:val="000D143A"/>
    <w:rsid w:val="000D4A9A"/>
    <w:rsid w:val="000E0987"/>
    <w:rsid w:val="000E215F"/>
    <w:rsid w:val="000E2B3B"/>
    <w:rsid w:val="00110D05"/>
    <w:rsid w:val="00112ED3"/>
    <w:rsid w:val="0012625C"/>
    <w:rsid w:val="00130C4C"/>
    <w:rsid w:val="0014162A"/>
    <w:rsid w:val="0014230C"/>
    <w:rsid w:val="00145209"/>
    <w:rsid w:val="00150D20"/>
    <w:rsid w:val="0015246D"/>
    <w:rsid w:val="00152B98"/>
    <w:rsid w:val="0015348D"/>
    <w:rsid w:val="001546C2"/>
    <w:rsid w:val="00157730"/>
    <w:rsid w:val="001650D5"/>
    <w:rsid w:val="001746F4"/>
    <w:rsid w:val="0018230F"/>
    <w:rsid w:val="0019107B"/>
    <w:rsid w:val="001A7823"/>
    <w:rsid w:val="001D5251"/>
    <w:rsid w:val="001D758B"/>
    <w:rsid w:val="001E2ABA"/>
    <w:rsid w:val="001F0D13"/>
    <w:rsid w:val="0022631F"/>
    <w:rsid w:val="002513C9"/>
    <w:rsid w:val="00272C05"/>
    <w:rsid w:val="00291552"/>
    <w:rsid w:val="00293A63"/>
    <w:rsid w:val="00296944"/>
    <w:rsid w:val="002A237A"/>
    <w:rsid w:val="002B4EB8"/>
    <w:rsid w:val="002C46D6"/>
    <w:rsid w:val="002E1036"/>
    <w:rsid w:val="00312D24"/>
    <w:rsid w:val="003131D5"/>
    <w:rsid w:val="00320D36"/>
    <w:rsid w:val="00324556"/>
    <w:rsid w:val="003274E8"/>
    <w:rsid w:val="0033452D"/>
    <w:rsid w:val="00335E22"/>
    <w:rsid w:val="00344019"/>
    <w:rsid w:val="00344D8D"/>
    <w:rsid w:val="00356974"/>
    <w:rsid w:val="00356D64"/>
    <w:rsid w:val="00363FB0"/>
    <w:rsid w:val="0037338F"/>
    <w:rsid w:val="00394E2C"/>
    <w:rsid w:val="0039560D"/>
    <w:rsid w:val="00396C05"/>
    <w:rsid w:val="003A3F3C"/>
    <w:rsid w:val="003A592E"/>
    <w:rsid w:val="003A7570"/>
    <w:rsid w:val="003C1512"/>
    <w:rsid w:val="003C3072"/>
    <w:rsid w:val="003C4A4E"/>
    <w:rsid w:val="003F6A58"/>
    <w:rsid w:val="003F7749"/>
    <w:rsid w:val="004001E2"/>
    <w:rsid w:val="004112A6"/>
    <w:rsid w:val="00433BC8"/>
    <w:rsid w:val="00433DF4"/>
    <w:rsid w:val="004415EA"/>
    <w:rsid w:val="004454C7"/>
    <w:rsid w:val="00452C81"/>
    <w:rsid w:val="00460E33"/>
    <w:rsid w:val="0048112A"/>
    <w:rsid w:val="00492D3A"/>
    <w:rsid w:val="004B0061"/>
    <w:rsid w:val="004B0588"/>
    <w:rsid w:val="004B4C73"/>
    <w:rsid w:val="004D0C1F"/>
    <w:rsid w:val="004F5680"/>
    <w:rsid w:val="00502BC3"/>
    <w:rsid w:val="0052500E"/>
    <w:rsid w:val="00530142"/>
    <w:rsid w:val="005376DF"/>
    <w:rsid w:val="00544B56"/>
    <w:rsid w:val="00546CD7"/>
    <w:rsid w:val="00547748"/>
    <w:rsid w:val="0055724C"/>
    <w:rsid w:val="00586609"/>
    <w:rsid w:val="00596F8A"/>
    <w:rsid w:val="005973BB"/>
    <w:rsid w:val="005A750F"/>
    <w:rsid w:val="005B0200"/>
    <w:rsid w:val="005C3008"/>
    <w:rsid w:val="005D05D3"/>
    <w:rsid w:val="005D1312"/>
    <w:rsid w:val="005E3F2C"/>
    <w:rsid w:val="005E6AD6"/>
    <w:rsid w:val="005F143C"/>
    <w:rsid w:val="00606018"/>
    <w:rsid w:val="00622251"/>
    <w:rsid w:val="00623AD8"/>
    <w:rsid w:val="00633989"/>
    <w:rsid w:val="00655D27"/>
    <w:rsid w:val="00673E9B"/>
    <w:rsid w:val="00681AA4"/>
    <w:rsid w:val="00687870"/>
    <w:rsid w:val="006C228E"/>
    <w:rsid w:val="006D0A73"/>
    <w:rsid w:val="006D22B9"/>
    <w:rsid w:val="006F2E13"/>
    <w:rsid w:val="0070486D"/>
    <w:rsid w:val="00705983"/>
    <w:rsid w:val="007131FC"/>
    <w:rsid w:val="00714FC2"/>
    <w:rsid w:val="00721BE8"/>
    <w:rsid w:val="00733664"/>
    <w:rsid w:val="0073565D"/>
    <w:rsid w:val="007479B4"/>
    <w:rsid w:val="00754724"/>
    <w:rsid w:val="00754F82"/>
    <w:rsid w:val="00786B15"/>
    <w:rsid w:val="00786BFB"/>
    <w:rsid w:val="007A0BCA"/>
    <w:rsid w:val="007B01C4"/>
    <w:rsid w:val="007B3CFD"/>
    <w:rsid w:val="007B4D4B"/>
    <w:rsid w:val="007B5DA2"/>
    <w:rsid w:val="007B71FD"/>
    <w:rsid w:val="007C1BDC"/>
    <w:rsid w:val="007D3270"/>
    <w:rsid w:val="007D34F8"/>
    <w:rsid w:val="007D629A"/>
    <w:rsid w:val="007E521A"/>
    <w:rsid w:val="007E7461"/>
    <w:rsid w:val="007F6A45"/>
    <w:rsid w:val="007F7071"/>
    <w:rsid w:val="00803440"/>
    <w:rsid w:val="00815AC0"/>
    <w:rsid w:val="00831F0A"/>
    <w:rsid w:val="00833E1B"/>
    <w:rsid w:val="00866A97"/>
    <w:rsid w:val="00871140"/>
    <w:rsid w:val="00874ACC"/>
    <w:rsid w:val="00893DF9"/>
    <w:rsid w:val="00894B4E"/>
    <w:rsid w:val="008A7000"/>
    <w:rsid w:val="008B0447"/>
    <w:rsid w:val="008B3AF6"/>
    <w:rsid w:val="008B5CBC"/>
    <w:rsid w:val="008C4C4E"/>
    <w:rsid w:val="008C639E"/>
    <w:rsid w:val="008D5ECB"/>
    <w:rsid w:val="008F0159"/>
    <w:rsid w:val="008F4FC2"/>
    <w:rsid w:val="00915844"/>
    <w:rsid w:val="00942440"/>
    <w:rsid w:val="00955384"/>
    <w:rsid w:val="00955779"/>
    <w:rsid w:val="009609C3"/>
    <w:rsid w:val="0096112C"/>
    <w:rsid w:val="00965A84"/>
    <w:rsid w:val="00974819"/>
    <w:rsid w:val="0097798A"/>
    <w:rsid w:val="009849AB"/>
    <w:rsid w:val="009A043D"/>
    <w:rsid w:val="009B645C"/>
    <w:rsid w:val="009C5CA8"/>
    <w:rsid w:val="009D4EA0"/>
    <w:rsid w:val="009F40F9"/>
    <w:rsid w:val="00A01826"/>
    <w:rsid w:val="00A03AAC"/>
    <w:rsid w:val="00A046B7"/>
    <w:rsid w:val="00A12499"/>
    <w:rsid w:val="00A17843"/>
    <w:rsid w:val="00A208BB"/>
    <w:rsid w:val="00A417CA"/>
    <w:rsid w:val="00A50182"/>
    <w:rsid w:val="00A53447"/>
    <w:rsid w:val="00A53EBA"/>
    <w:rsid w:val="00A54F55"/>
    <w:rsid w:val="00A756CB"/>
    <w:rsid w:val="00A768A9"/>
    <w:rsid w:val="00A838E8"/>
    <w:rsid w:val="00A8747C"/>
    <w:rsid w:val="00A95705"/>
    <w:rsid w:val="00A97CBB"/>
    <w:rsid w:val="00AA108C"/>
    <w:rsid w:val="00AB21FC"/>
    <w:rsid w:val="00AB2DA5"/>
    <w:rsid w:val="00AB34B7"/>
    <w:rsid w:val="00AB592F"/>
    <w:rsid w:val="00AC2264"/>
    <w:rsid w:val="00AC2D03"/>
    <w:rsid w:val="00AC477F"/>
    <w:rsid w:val="00AE0056"/>
    <w:rsid w:val="00AF76E8"/>
    <w:rsid w:val="00B13357"/>
    <w:rsid w:val="00B154B3"/>
    <w:rsid w:val="00B20AB2"/>
    <w:rsid w:val="00B444FB"/>
    <w:rsid w:val="00B615AD"/>
    <w:rsid w:val="00B73D92"/>
    <w:rsid w:val="00B77607"/>
    <w:rsid w:val="00B964A8"/>
    <w:rsid w:val="00BC2976"/>
    <w:rsid w:val="00BC5BB6"/>
    <w:rsid w:val="00BC79E6"/>
    <w:rsid w:val="00BE2101"/>
    <w:rsid w:val="00BE3EAE"/>
    <w:rsid w:val="00BE5187"/>
    <w:rsid w:val="00BF3051"/>
    <w:rsid w:val="00BF3392"/>
    <w:rsid w:val="00BF4AD9"/>
    <w:rsid w:val="00C01E91"/>
    <w:rsid w:val="00C16608"/>
    <w:rsid w:val="00C25387"/>
    <w:rsid w:val="00C32123"/>
    <w:rsid w:val="00C50128"/>
    <w:rsid w:val="00C70D1C"/>
    <w:rsid w:val="00C7267D"/>
    <w:rsid w:val="00C73801"/>
    <w:rsid w:val="00C73C30"/>
    <w:rsid w:val="00C7437D"/>
    <w:rsid w:val="00CC2FC3"/>
    <w:rsid w:val="00CC4FDC"/>
    <w:rsid w:val="00CD4B4B"/>
    <w:rsid w:val="00CD5ABA"/>
    <w:rsid w:val="00CD7FC3"/>
    <w:rsid w:val="00CE2015"/>
    <w:rsid w:val="00CE72B4"/>
    <w:rsid w:val="00CE78C0"/>
    <w:rsid w:val="00CF2133"/>
    <w:rsid w:val="00CF2D7A"/>
    <w:rsid w:val="00CF7A30"/>
    <w:rsid w:val="00CF7E4A"/>
    <w:rsid w:val="00D040D0"/>
    <w:rsid w:val="00D11C3D"/>
    <w:rsid w:val="00D33829"/>
    <w:rsid w:val="00D42164"/>
    <w:rsid w:val="00D46539"/>
    <w:rsid w:val="00D517B2"/>
    <w:rsid w:val="00D5562A"/>
    <w:rsid w:val="00D67048"/>
    <w:rsid w:val="00D7054A"/>
    <w:rsid w:val="00D86938"/>
    <w:rsid w:val="00DB5923"/>
    <w:rsid w:val="00DB5F6A"/>
    <w:rsid w:val="00DE4234"/>
    <w:rsid w:val="00DE44C6"/>
    <w:rsid w:val="00DE53F2"/>
    <w:rsid w:val="00DF3B12"/>
    <w:rsid w:val="00DF63A4"/>
    <w:rsid w:val="00E05F1D"/>
    <w:rsid w:val="00E074ED"/>
    <w:rsid w:val="00E21BA2"/>
    <w:rsid w:val="00E22347"/>
    <w:rsid w:val="00E25EA1"/>
    <w:rsid w:val="00E33DEC"/>
    <w:rsid w:val="00E4268C"/>
    <w:rsid w:val="00E4358A"/>
    <w:rsid w:val="00E510C5"/>
    <w:rsid w:val="00E55186"/>
    <w:rsid w:val="00E5572D"/>
    <w:rsid w:val="00E926D1"/>
    <w:rsid w:val="00EC113F"/>
    <w:rsid w:val="00ED7063"/>
    <w:rsid w:val="00EE71E0"/>
    <w:rsid w:val="00F0462D"/>
    <w:rsid w:val="00F07645"/>
    <w:rsid w:val="00F1574A"/>
    <w:rsid w:val="00F442EE"/>
    <w:rsid w:val="00F52CC5"/>
    <w:rsid w:val="00F55B6F"/>
    <w:rsid w:val="00F572D3"/>
    <w:rsid w:val="00F71FD8"/>
    <w:rsid w:val="00F82827"/>
    <w:rsid w:val="00F82CB5"/>
    <w:rsid w:val="00F86EB5"/>
    <w:rsid w:val="00F94316"/>
    <w:rsid w:val="00F9492D"/>
    <w:rsid w:val="00FA13E2"/>
    <w:rsid w:val="00FA5E4C"/>
    <w:rsid w:val="00FA60B0"/>
    <w:rsid w:val="00FB55DB"/>
    <w:rsid w:val="00FB595C"/>
    <w:rsid w:val="00FC6E86"/>
    <w:rsid w:val="00FD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12669"/>
  <w15:docId w15:val="{0A49DC14-E338-495B-BDE0-120D1A1E4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2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D51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1F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16"/>
      <w:szCs w:val="16"/>
    </w:rPr>
  </w:style>
  <w:style w:type="paragraph" w:styleId="a4">
    <w:name w:val="List Paragraph"/>
    <w:basedOn w:val="a"/>
    <w:uiPriority w:val="34"/>
    <w:qFormat/>
    <w:rsid w:val="00006168"/>
    <w:pPr>
      <w:spacing w:after="200" w:line="276" w:lineRule="auto"/>
      <w:ind w:left="720"/>
      <w:contextualSpacing/>
    </w:pPr>
  </w:style>
  <w:style w:type="paragraph" w:customStyle="1" w:styleId="ConsPlusNonformat">
    <w:name w:val="ConsPlusNonformat"/>
    <w:rsid w:val="00320D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B154B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B154B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B154B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154B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154B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15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54B3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915844"/>
    <w:pPr>
      <w:spacing w:after="0" w:line="240" w:lineRule="auto"/>
    </w:pPr>
  </w:style>
  <w:style w:type="character" w:styleId="ad">
    <w:name w:val="Placeholder Text"/>
    <w:basedOn w:val="a0"/>
    <w:uiPriority w:val="99"/>
    <w:semiHidden/>
    <w:rsid w:val="00BC79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D82987741184B38A95C890544A6D0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123E1E-4B30-41EF-9D9D-B8AE99D70FCF}"/>
      </w:docPartPr>
      <w:docPartBody>
        <w:p w:rsidR="00FF43FC" w:rsidRDefault="009F720E" w:rsidP="009F720E">
          <w:pPr>
            <w:pStyle w:val="3D82987741184B38A95C890544A6D090"/>
          </w:pPr>
          <w:r w:rsidRPr="002940CA">
            <w:rPr>
              <w:rStyle w:val="a3"/>
            </w:rPr>
            <w:t>Место для ввода текста.</w:t>
          </w:r>
        </w:p>
      </w:docPartBody>
    </w:docPart>
    <w:docPart>
      <w:docPartPr>
        <w:name w:val="5A2D2EDE7B2E46D6974EBF99E00A6F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4E4B03-CD9D-4D70-8880-869043FA396D}"/>
      </w:docPartPr>
      <w:docPartBody>
        <w:p w:rsidR="00000000" w:rsidRDefault="003F7041" w:rsidP="003F7041">
          <w:pPr>
            <w:pStyle w:val="5A2D2EDE7B2E46D6974EBF99E00A6FD7"/>
          </w:pPr>
          <w:r w:rsidRPr="002940C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5FD2"/>
    <w:rsid w:val="001303B3"/>
    <w:rsid w:val="00185FD2"/>
    <w:rsid w:val="001C4780"/>
    <w:rsid w:val="003F7041"/>
    <w:rsid w:val="00432165"/>
    <w:rsid w:val="006B0D11"/>
    <w:rsid w:val="007C6DDF"/>
    <w:rsid w:val="00921604"/>
    <w:rsid w:val="009429B7"/>
    <w:rsid w:val="009F720E"/>
    <w:rsid w:val="00CC2D5C"/>
    <w:rsid w:val="00D14ACA"/>
    <w:rsid w:val="00FF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F7041"/>
    <w:rPr>
      <w:color w:val="808080"/>
    </w:rPr>
  </w:style>
  <w:style w:type="paragraph" w:customStyle="1" w:styleId="5C4E40F5FC264923AF2D3695FF303D0E">
    <w:name w:val="5C4E40F5FC264923AF2D3695FF303D0E"/>
    <w:rsid w:val="009F720E"/>
    <w:pPr>
      <w:spacing w:after="200" w:line="276" w:lineRule="auto"/>
    </w:pPr>
    <w:rPr>
      <w:lang w:val="ru-RU" w:eastAsia="ru-RU"/>
    </w:rPr>
  </w:style>
  <w:style w:type="paragraph" w:customStyle="1" w:styleId="3D82987741184B38A95C890544A6D090">
    <w:name w:val="3D82987741184B38A95C890544A6D090"/>
    <w:rsid w:val="009F720E"/>
    <w:pPr>
      <w:spacing w:after="200" w:line="276" w:lineRule="auto"/>
    </w:pPr>
    <w:rPr>
      <w:lang w:val="ru-RU" w:eastAsia="ru-RU"/>
    </w:rPr>
  </w:style>
  <w:style w:type="paragraph" w:customStyle="1" w:styleId="5A2D2EDE7B2E46D6974EBF99E00A6FD7">
    <w:name w:val="5A2D2EDE7B2E46D6974EBF99E00A6FD7"/>
    <w:rsid w:val="003F7041"/>
    <w:rPr>
      <w:lang w:val="ru-RU" w:eastAsia="ru-R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umentRootNode xmlns="http://schemas.WordDocumentGenerator.com/DocumentGeneration">
  <Document DocumentType="CheckList" Version="1.0"/>
</DocumentRootNod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93024-7408-4AD5-9870-78685188C634}">
  <ds:schemaRefs>
    <ds:schemaRef ds:uri="http://schemas.WordDocumentGenerator.com/DocumentGeneration"/>
  </ds:schemaRefs>
</ds:datastoreItem>
</file>

<file path=customXml/itemProps2.xml><?xml version="1.0" encoding="utf-8"?>
<ds:datastoreItem xmlns:ds="http://schemas.openxmlformats.org/officeDocument/2006/customXml" ds:itemID="{86632F9E-6948-40DD-94D9-0CB8D608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6337</Words>
  <Characters>36123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 Владимир Валерьевич</dc:creator>
  <cp:lastModifiedBy>GL_15_07_2016</cp:lastModifiedBy>
  <cp:revision>4</cp:revision>
  <dcterms:created xsi:type="dcterms:W3CDTF">2019-01-21T12:01:00Z</dcterms:created>
  <dcterms:modified xsi:type="dcterms:W3CDTF">2019-01-21T12:23:00Z</dcterms:modified>
</cp:coreProperties>
</file>